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1B24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C526F7">
        <w:rPr>
          <w:rFonts w:ascii="Times New Roman" w:hAnsi="Times New Roman" w:cs="Times New Roman"/>
          <w:b/>
          <w:sz w:val="28"/>
          <w:szCs w:val="28"/>
        </w:rPr>
        <w:t>15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6F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B24F5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46C3A" w:rsidRDefault="00C526F7" w:rsidP="001B24F5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B24F5">
        <w:rPr>
          <w:rFonts w:ascii="Times New Roman" w:hAnsi="Times New Roman" w:cs="Times New Roman"/>
          <w:sz w:val="28"/>
          <w:szCs w:val="28"/>
        </w:rPr>
        <w:t xml:space="preserve"> 2021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территориального следственного отдела. </w:t>
      </w:r>
      <w:proofErr w:type="gramEnd"/>
    </w:p>
    <w:p w:rsidR="00D46C3A" w:rsidRPr="004C3981" w:rsidRDefault="00D46C3A" w:rsidP="001B24F5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 xml:space="preserve"> Ростовской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4F5">
        <w:rPr>
          <w:rFonts w:ascii="Times New Roman" w:eastAsia="Times New Roman" w:hAnsi="Times New Roman" w:cs="Times New Roman"/>
          <w:sz w:val="28"/>
          <w:szCs w:val="28"/>
        </w:rPr>
        <w:t>брат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кандидата на должность</w:t>
      </w:r>
      <w:r w:rsidR="00C5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26F7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1B24F5">
        <w:rPr>
          <w:rFonts w:ascii="Times New Roman" w:eastAsia="Times New Roman" w:hAnsi="Times New Roman" w:cs="Times New Roman"/>
          <w:sz w:val="28"/>
          <w:szCs w:val="20"/>
        </w:rPr>
        <w:t>осуществляет свою адвокатскую деятельность в Ростовской областной коллегии адвокатов.</w:t>
      </w:r>
    </w:p>
    <w:p w:rsidR="00D46C3A" w:rsidRPr="00D46C3A" w:rsidRDefault="00D46C3A" w:rsidP="001B24F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>В целях исключения возможности конфликта интересов и соблюдения требований федерального законодательства</w:t>
      </w:r>
      <w:r w:rsidR="00AC440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B24F5">
        <w:rPr>
          <w:rFonts w:ascii="Times New Roman" w:eastAsia="Times New Roman" w:hAnsi="Times New Roman" w:cs="Times New Roman"/>
          <w:sz w:val="28"/>
          <w:szCs w:val="20"/>
        </w:rPr>
        <w:t>братом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="00C526F7">
        <w:rPr>
          <w:rFonts w:ascii="Times New Roman" w:eastAsia="Times New Roman" w:hAnsi="Times New Roman" w:cs="Times New Roman"/>
          <w:sz w:val="28"/>
          <w:szCs w:val="20"/>
        </w:rPr>
        <w:t xml:space="preserve"> заместителя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4402">
        <w:rPr>
          <w:rFonts w:ascii="Times New Roman" w:eastAsia="Times New Roman" w:hAnsi="Times New Roman" w:cs="Times New Roman"/>
          <w:sz w:val="28"/>
          <w:szCs w:val="20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>обязуется не осуществлять адвокат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скую деятельность на территории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, где</w:t>
      </w:r>
      <w:r w:rsidR="001B24F5">
        <w:rPr>
          <w:rFonts w:ascii="Times New Roman" w:eastAsia="Times New Roman" w:hAnsi="Times New Roman" w:cs="Times New Roman"/>
          <w:sz w:val="28"/>
          <w:szCs w:val="24"/>
        </w:rPr>
        <w:t xml:space="preserve"> будет осуществлять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</w:t>
      </w:r>
      <w:r w:rsidR="001B24F5">
        <w:rPr>
          <w:rFonts w:ascii="Times New Roman" w:eastAsia="Times New Roman" w:hAnsi="Times New Roman" w:cs="Times New Roman"/>
          <w:sz w:val="28"/>
          <w:szCs w:val="24"/>
        </w:rPr>
        <w:t>го брат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C52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1B24F5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1B24F5">
      <w:pPr>
        <w:pStyle w:val="a3"/>
        <w:spacing w:line="280" w:lineRule="exact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 </w:t>
      </w:r>
      <w:r w:rsidR="00C526F7">
        <w:rPr>
          <w:szCs w:val="28"/>
        </w:rPr>
        <w:t xml:space="preserve">заместителя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 w:rsidR="00AC4402">
        <w:rPr>
          <w:szCs w:val="28"/>
        </w:rPr>
        <w:t>,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1B24F5"/>
    <w:rsid w:val="0022487C"/>
    <w:rsid w:val="003F68BD"/>
    <w:rsid w:val="004C3981"/>
    <w:rsid w:val="00560F14"/>
    <w:rsid w:val="007149AA"/>
    <w:rsid w:val="00936339"/>
    <w:rsid w:val="00A10BDB"/>
    <w:rsid w:val="00AC4402"/>
    <w:rsid w:val="00B11087"/>
    <w:rsid w:val="00C526F7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kramarenko</cp:lastModifiedBy>
  <cp:revision>2</cp:revision>
  <cp:lastPrinted>2021-02-18T14:19:00Z</cp:lastPrinted>
  <dcterms:created xsi:type="dcterms:W3CDTF">2021-11-25T07:25:00Z</dcterms:created>
  <dcterms:modified xsi:type="dcterms:W3CDTF">2021-11-25T07:25:00Z</dcterms:modified>
</cp:coreProperties>
</file>